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3"/>
        <w:keepNext w:val="0"/>
        <w:keepLines w:val="0"/>
        <w:spacing w:after="60" w:before="200" w:line="240" w:lineRule="auto"/>
        <w:contextualSpacing w:val="0"/>
      </w:pPr>
      <w:bookmarkStart w:colFirst="0" w:colLast="0" w:name="_hpi80hn5rjtp" w:id="0"/>
      <w:bookmarkEnd w:id="0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Transportation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http://www.rtd-denver.com/index.shtml</w:t>
        </w:r>
      </w:hyperlink>
      <w:r w:rsidDel="00000000" w:rsidR="00000000" w:rsidRPr="00000000">
        <w:rPr>
          <w:rtl w:val="0"/>
        </w:rPr>
        <w:tab/>
        <w:tab/>
        <w:tab/>
        <w:tab/>
        <w:tab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http://www.rtd-denver.com/Schedules.shtml?runboardId=171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to ride the rail: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http://www.rtd-denver.com/HowToRideLR.shtml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to ride the bus:</w:t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http://www.rtd-denver.com/HowToRideBus.shtml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to transfer between bus and rail: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http://www.rtd-denver.com/HowToTransfer.shtml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Entire system map:</w:t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http://www3.rtd-denver.com/elbert/SystemMap/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Fares (one way):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-Local (1-2 zones)- $2.60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-Regional (3 zones)- $4.50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-Airport (Airport zone)- $9.00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-Single day pass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-Local-$5.20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-Regional/airport-$9.00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-Day pass book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-Local (contains 5 Day Passes)-$26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-Valid for local and limited bus and rail travel in 1 or 2 zones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-Regional/airport (contains 5 Day Passes)-$45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ab/>
        <w:t xml:space="preserve">-Valid for local, limited, regional, SkyRide bus, and rail travel in all fare zones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-10 Ride Ticket Book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-Local-$23.50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-U.S. military ride for free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Layout w:type="fixed"/>
        <w:tblLook w:val="0600"/>
      </w:tblPr>
      <w:tblGrid>
        <w:gridCol w:w="4684.58374142997"/>
        <w:gridCol w:w="4675.41625857003"/>
        <w:tblGridChange w:id="0">
          <w:tblGrid>
            <w:gridCol w:w="4684.58374142997"/>
            <w:gridCol w:w="4675.41625857003"/>
          </w:tblGrid>
        </w:tblGridChange>
      </w:tblGrid>
      <w:tr>
        <w:trPr>
          <w:trHeight w:val="260" w:hRule="atLeast"/>
        </w:trPr>
        <w:tc>
          <w:tcPr>
            <w:tcBorders>
              <w:top w:color="00516f" w:space="0" w:sz="6" w:val="single"/>
              <w:left w:color="00516f" w:space="0" w:sz="6" w:val="single"/>
              <w:bottom w:color="00516f" w:space="0" w:sz="6" w:val="single"/>
              <w:right w:color="00516f" w:space="0" w:sz="6" w:val="single"/>
            </w:tcBorders>
            <w:shd w:fill="007fae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before="160" w:line="312" w:lineRule="auto"/>
              <w:ind w:right="24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shd w:fill="007fae" w:val="clear"/>
                <w:rtl w:val="0"/>
              </w:rPr>
              <w:t xml:space="preserve">You ride RTD: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16f" w:space="0" w:sz="6" w:val="single"/>
              <w:left w:color="00516f" w:space="0" w:sz="6" w:val="single"/>
              <w:bottom w:color="00516f" w:space="0" w:sz="6" w:val="single"/>
              <w:right w:color="00516f" w:space="0" w:sz="6" w:val="single"/>
            </w:tcBorders>
            <w:shd w:fill="007fae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before="160" w:line="312" w:lineRule="auto"/>
              <w:ind w:right="24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shd w:fill="007fae" w:val="clear"/>
                <w:rtl w:val="0"/>
              </w:rPr>
              <w:t xml:space="preserve">Your best fare is: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dcdcdc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before="160" w:line="240" w:lineRule="auto"/>
              <w:ind w:right="240"/>
              <w:contextualSpacing w:val="0"/>
            </w:pPr>
            <w:r w:rsidDel="00000000" w:rsidR="00000000" w:rsidRPr="00000000">
              <w:rPr>
                <w:color w:val="454545"/>
                <w:sz w:val="19"/>
                <w:szCs w:val="19"/>
                <w:highlight w:val="white"/>
                <w:rtl w:val="0"/>
              </w:rPr>
              <w:t xml:space="preserve">Infrequently</w:t>
            </w:r>
          </w:p>
        </w:tc>
        <w:tc>
          <w:tcPr>
            <w:tcBorders>
              <w:bottom w:color="dcdcdc" w:space="0" w:sz="6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360" w:lineRule="auto"/>
              <w:ind w:left="920" w:hanging="360"/>
              <w:contextualSpacing w:val="1"/>
              <w:rPr/>
            </w:pPr>
            <w:r w:rsidDel="00000000" w:rsidR="00000000" w:rsidRPr="00000000">
              <w:rPr>
                <w:color w:val="454545"/>
                <w:sz w:val="19"/>
                <w:szCs w:val="19"/>
                <w:highlight w:val="white"/>
                <w:rtl w:val="0"/>
              </w:rPr>
              <w:t xml:space="preserve">Local cash fare per trip ($2.60)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360" w:lineRule="auto"/>
              <w:ind w:left="920" w:hanging="360"/>
              <w:contextualSpacing w:val="1"/>
              <w:rPr/>
            </w:pPr>
            <w:r w:rsidDel="00000000" w:rsidR="00000000" w:rsidRPr="00000000">
              <w:rPr>
                <w:color w:val="454545"/>
                <w:sz w:val="19"/>
                <w:szCs w:val="19"/>
                <w:highlight w:val="white"/>
                <w:rtl w:val="0"/>
              </w:rPr>
              <w:t xml:space="preserve">Regional cash fare per trip ($4.50)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360" w:lineRule="auto"/>
              <w:ind w:left="920" w:hanging="360"/>
              <w:contextualSpacing w:val="1"/>
              <w:rPr/>
            </w:pPr>
            <w:r w:rsidDel="00000000" w:rsidR="00000000" w:rsidRPr="00000000">
              <w:rPr>
                <w:color w:val="454545"/>
                <w:sz w:val="19"/>
                <w:szCs w:val="19"/>
                <w:highlight w:val="white"/>
                <w:rtl w:val="0"/>
              </w:rPr>
              <w:t xml:space="preserve">Airport cash fare per trip ($9.00)</w:t>
            </w:r>
          </w:p>
        </w:tc>
      </w:tr>
      <w:tr>
        <w:tc>
          <w:tcPr>
            <w:tcBorders>
              <w:bottom w:color="dcdcdc" w:space="0" w:sz="6" w:val="single"/>
            </w:tcBorders>
            <w:shd w:fill="f9f9f9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before="160" w:line="240" w:lineRule="auto"/>
              <w:ind w:right="240"/>
              <w:contextualSpacing w:val="0"/>
            </w:pPr>
            <w:r w:rsidDel="00000000" w:rsidR="00000000" w:rsidRPr="00000000">
              <w:rPr>
                <w:color w:val="454545"/>
                <w:sz w:val="19"/>
                <w:szCs w:val="19"/>
                <w:shd w:fill="f9f9f9" w:val="clear"/>
                <w:rtl w:val="0"/>
              </w:rPr>
              <w:t xml:space="preserve">2 or fewer trips per day, and fewer than 22 days per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cdcdc" w:space="0" w:sz="6" w:val="single"/>
            </w:tcBorders>
            <w:shd w:fill="f9f9f9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360" w:lineRule="auto"/>
              <w:ind w:left="920" w:hanging="360"/>
              <w:contextualSpacing w:val="1"/>
              <w:rPr/>
            </w:pPr>
            <w:r w:rsidDel="00000000" w:rsidR="00000000" w:rsidRPr="00000000">
              <w:rPr>
                <w:color w:val="454545"/>
                <w:sz w:val="19"/>
                <w:szCs w:val="19"/>
                <w:shd w:fill="f9f9f9" w:val="clear"/>
                <w:rtl w:val="0"/>
              </w:rPr>
              <w:t xml:space="preserve">Local 10-Ride Ticket Book ($23.50)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360" w:lineRule="auto"/>
              <w:ind w:left="920" w:hanging="360"/>
              <w:contextualSpacing w:val="1"/>
              <w:rPr/>
            </w:pPr>
            <w:r w:rsidDel="00000000" w:rsidR="00000000" w:rsidRPr="00000000">
              <w:rPr>
                <w:color w:val="454545"/>
                <w:sz w:val="19"/>
                <w:szCs w:val="19"/>
                <w:shd w:fill="f9f9f9" w:val="clear"/>
                <w:rtl w:val="0"/>
              </w:rPr>
              <w:t xml:space="preserve">Regional 10-Ride Ticket Book ($40.50)</w:t>
            </w:r>
          </w:p>
        </w:tc>
      </w:tr>
      <w:tr>
        <w:tc>
          <w:tcPr>
            <w:tcBorders>
              <w:bottom w:color="dcdcdc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before="160" w:line="240" w:lineRule="auto"/>
              <w:ind w:right="240"/>
              <w:contextualSpacing w:val="0"/>
            </w:pPr>
            <w:r w:rsidDel="00000000" w:rsidR="00000000" w:rsidRPr="00000000">
              <w:rPr>
                <w:color w:val="454545"/>
                <w:sz w:val="19"/>
                <w:szCs w:val="19"/>
                <w:highlight w:val="white"/>
                <w:rtl w:val="0"/>
              </w:rPr>
              <w:t xml:space="preserve">3 or more trips per day, and fewer than 20 days per month</w:t>
            </w:r>
          </w:p>
        </w:tc>
        <w:tc>
          <w:tcPr>
            <w:tcBorders>
              <w:bottom w:color="dcdcdc" w:space="0" w:sz="6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60" w:lineRule="auto"/>
              <w:ind w:left="920" w:hanging="360"/>
              <w:contextualSpacing w:val="1"/>
              <w:rPr/>
            </w:pPr>
            <w:r w:rsidDel="00000000" w:rsidR="00000000" w:rsidRPr="00000000">
              <w:rPr>
                <w:color w:val="454545"/>
                <w:sz w:val="19"/>
                <w:szCs w:val="19"/>
                <w:highlight w:val="white"/>
                <w:rtl w:val="0"/>
              </w:rPr>
              <w:t xml:space="preserve">Local Day Pass ($5.20)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60" w:lineRule="auto"/>
              <w:ind w:left="920" w:hanging="360"/>
              <w:contextualSpacing w:val="1"/>
              <w:rPr/>
            </w:pPr>
            <w:r w:rsidDel="00000000" w:rsidR="00000000" w:rsidRPr="00000000">
              <w:rPr>
                <w:color w:val="454545"/>
                <w:sz w:val="19"/>
                <w:szCs w:val="19"/>
                <w:highlight w:val="white"/>
                <w:rtl w:val="0"/>
              </w:rPr>
              <w:t xml:space="preserve">Regional/Airport Day Pass ($9.00)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8229600" cy="6223000"/>
            <wp:effectExtent b="0" l="0" r="0" t="0"/>
            <wp:docPr descr="rail-fare-map.png" id="2" name="image03.png"/>
            <a:graphic>
              <a:graphicData uri="http://schemas.openxmlformats.org/drawingml/2006/picture">
                <pic:pic>
                  <pic:nvPicPr>
                    <pic:cNvPr descr="rail-fare-map.png" id="0" name="image0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22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Parking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you are a guest at the hotel, the only parking option is valet. That is $32 + tax per night. It does include in/out privileges as many times as you would like during the day.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you are just using the hotel parking for the day, the same rate applies.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Denver parking on Google maps: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https://www.google.com/maps/search/parking/@39.7455255,-105.0075175,17z/data=!4m8!2m7!3m6!1sparking!2s1190+Auraria+Pkwy,+Denver,+CO+80204!3s0x876c78c66c839ceb:0x19bcfdc5fe5340fe!4m2!1d-105.0038697!2d39.7474971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According to the city of Denver, here are all the parking options available: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http://www.downtowndenver.com/map-directory?/5103,5104,5102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Tips and tricks for parking anywhere in Denver. Make sure to read signs!!</w:t>
      </w:r>
    </w:p>
    <w:p w:rsidR="00000000" w:rsidDel="00000000" w:rsidP="00000000" w:rsidRDefault="00000000" w:rsidRPr="00000000">
      <w:pPr>
        <w:contextualSpacing w:val="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http://www.downtowndenver.com/getting-around/driving-and-parking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possible option nearby, but I haven’t gotten ahold of them. Will try again this week and update the document.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5067300</wp:posOffset>
            </wp:positionH>
            <wp:positionV relativeFrom="paragraph">
              <wp:posOffset>171450</wp:posOffset>
            </wp:positionV>
            <wp:extent cx="2895600" cy="3857625"/>
            <wp:effectExtent b="0" l="0" r="0" t="0"/>
            <wp:wrapSquare wrapText="bothSides" distB="114300" distT="114300" distL="114300" distR="114300"/>
            <wp:docPr descr="Untitled.jpg" id="1" name="image01.jpg"/>
            <a:graphic>
              <a:graphicData uri="http://schemas.openxmlformats.org/drawingml/2006/picture">
                <pic:pic>
                  <pic:nvPicPr>
                    <pic:cNvPr descr="Untitled.jpg" id="0" name="image01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857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https://www.parkme.com/lot/87445/writer-square-denver-co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Another nearby option, very reasonable rates.</w:t>
      </w: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http://denverconvention.com/attend-an-event/parking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RTD Parking Lots-Park and Ride</w:t>
      </w:r>
    </w:p>
    <w:p w:rsidR="00000000" w:rsidDel="00000000" w:rsidP="00000000" w:rsidRDefault="00000000" w:rsidRPr="00000000">
      <w:pPr>
        <w:contextualSpacing w:val="0"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http://www3.rtd-denver.com/elbert/PNRMap/index.cfm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Table to the right shows who has to pay to park. If you’re from Denver and unsure if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your vehicle is in-district or out-of-district, check the link below. Every out of state,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plan to pay every 24 hours.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Your payment options range from paying at kiosks in the parking lot or from your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phone (for a small fee) if you need to extend your time. These options may also be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found at the link below. </w:t>
      </w:r>
    </w:p>
    <w:p w:rsidR="00000000" w:rsidDel="00000000" w:rsidP="00000000" w:rsidRDefault="00000000" w:rsidRPr="00000000">
      <w:pPr>
        <w:contextualSpacing w:val="0"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http://www.rtd-denver.com/HowToPark.shtml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"/>
      <w:lvlJc w:val="left"/>
      <w:pPr>
        <w:ind w:left="720" w:firstLine="360"/>
      </w:pPr>
      <w:rPr>
        <w:rFonts w:ascii="Arial" w:cs="Arial" w:eastAsia="Arial" w:hAnsi="Arial"/>
        <w:color w:val="454545"/>
        <w:sz w:val="19"/>
        <w:szCs w:val="19"/>
        <w:u w:val="none"/>
        <w:shd w:fill="f9f9f9" w:val="clear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firstLine="360"/>
      </w:pPr>
      <w:rPr>
        <w:rFonts w:ascii="Arial" w:cs="Arial" w:eastAsia="Arial" w:hAnsi="Arial"/>
        <w:color w:val="454545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firstLine="360"/>
      </w:pPr>
      <w:rPr>
        <w:rFonts w:ascii="Arial" w:cs="Arial" w:eastAsia="Arial" w:hAnsi="Arial"/>
        <w:color w:val="454545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03.png"/><Relationship Id="rId10" Type="http://schemas.openxmlformats.org/officeDocument/2006/relationships/hyperlink" Target="http://www3.rtd-denver.com/elbert/SystemMap/" TargetMode="External"/><Relationship Id="rId13" Type="http://schemas.openxmlformats.org/officeDocument/2006/relationships/hyperlink" Target="http://www.downtowndenver.com/map-directory?/5103,5104,5102" TargetMode="External"/><Relationship Id="rId12" Type="http://schemas.openxmlformats.org/officeDocument/2006/relationships/hyperlink" Target="https://www.google.com/maps/search/parking/@39.7455255,-105.0075175,17z/data=!4m8!2m7!3m6!1sparking!2s1190+Auraria+Pkwy,+Denver,+CO+80204!3s0x876c78c66c839ceb:0x19bcfdc5fe5340fe!4m2!1d-105.0038697!2d39.7474971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rtd-denver.com/HowToTransfer.shtml" TargetMode="External"/><Relationship Id="rId15" Type="http://schemas.openxmlformats.org/officeDocument/2006/relationships/image" Target="media/image01.jpg"/><Relationship Id="rId14" Type="http://schemas.openxmlformats.org/officeDocument/2006/relationships/hyperlink" Target="http://www.downtowndenver.com/getting-around/driving-and-parking" TargetMode="External"/><Relationship Id="rId17" Type="http://schemas.openxmlformats.org/officeDocument/2006/relationships/hyperlink" Target="http://denverconvention.com/attend-an-event/parking" TargetMode="External"/><Relationship Id="rId16" Type="http://schemas.openxmlformats.org/officeDocument/2006/relationships/hyperlink" Target="https://www.parkme.com/lot/87445/writer-square-denver-co" TargetMode="External"/><Relationship Id="rId5" Type="http://schemas.openxmlformats.org/officeDocument/2006/relationships/hyperlink" Target="http://www.rtd-denver.com/index.shtml" TargetMode="External"/><Relationship Id="rId19" Type="http://schemas.openxmlformats.org/officeDocument/2006/relationships/hyperlink" Target="http://www.rtd-denver.com/HowToPark.shtml" TargetMode="External"/><Relationship Id="rId6" Type="http://schemas.openxmlformats.org/officeDocument/2006/relationships/hyperlink" Target="http://www.rtd-denver.com/Schedules.shtml?runboardId=171" TargetMode="External"/><Relationship Id="rId18" Type="http://schemas.openxmlformats.org/officeDocument/2006/relationships/hyperlink" Target="http://www3.rtd-denver.com/elbert/PNRMap/index.cfm" TargetMode="External"/><Relationship Id="rId7" Type="http://schemas.openxmlformats.org/officeDocument/2006/relationships/hyperlink" Target="http://www.rtd-denver.com/HowToRideLR.shtml" TargetMode="External"/><Relationship Id="rId8" Type="http://schemas.openxmlformats.org/officeDocument/2006/relationships/hyperlink" Target="http://www.rtd-denver.com/HowToRideBus.shtml" TargetMode="External"/></Relationships>
</file>